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150" w:beforeAutospacing="0" w:after="150" w:afterAutospacing="0"/>
        <w:ind w:left="0" w:right="0" w:firstLine="0"/>
        <w:jc w:val="center"/>
        <w:rPr>
          <w:rFonts w:ascii="微软雅黑" w:hAnsi="微软雅黑" w:eastAsia="微软雅黑" w:cs="微软雅黑"/>
          <w:i w:val="0"/>
          <w:caps w:val="0"/>
          <w:color w:val="343A40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343A40"/>
          <w:spacing w:val="0"/>
          <w:kern w:val="0"/>
          <w:sz w:val="36"/>
          <w:szCs w:val="36"/>
          <w:shd w:val="clear" w:fill="FFFFFF"/>
          <w:lang w:val="en-US" w:eastAsia="zh-CN" w:bidi="ar"/>
        </w:rPr>
        <w:t>【手游】NPC添加</w:t>
      </w:r>
    </w:p>
    <w:tbl>
      <w:tblPr>
        <w:tblW w:w="12300" w:type="dxa"/>
        <w:tblInd w:w="150" w:type="dxa"/>
        <w:tblBorders>
          <w:top w:val="single" w:color="CCCCCC" w:sz="6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082"/>
        <w:gridCol w:w="2891"/>
        <w:gridCol w:w="2082"/>
        <w:gridCol w:w="3162"/>
        <w:gridCol w:w="2083"/>
      </w:tblGrid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08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b/>
              </w:rPr>
            </w:pPr>
            <w:r>
              <w:rPr>
                <w:rFonts w:ascii="宋体" w:hAnsi="宋体" w:eastAsia="宋体" w:cs="宋体"/>
                <w:b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项目</w:t>
            </w:r>
          </w:p>
        </w:tc>
        <w:tc>
          <w:tcPr>
            <w:tcW w:w="289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b/>
              </w:rPr>
            </w:pPr>
            <w:r>
              <w:rPr>
                <w:rFonts w:ascii="宋体" w:hAnsi="宋体" w:eastAsia="宋体" w:cs="宋体"/>
                <w:b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内容简介</w:t>
            </w:r>
          </w:p>
        </w:tc>
        <w:tc>
          <w:tcPr>
            <w:tcW w:w="208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b/>
              </w:rPr>
            </w:pPr>
            <w:r>
              <w:rPr>
                <w:rFonts w:ascii="宋体" w:hAnsi="宋体" w:eastAsia="宋体" w:cs="宋体"/>
                <w:b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使用工具</w:t>
            </w:r>
          </w:p>
        </w:tc>
        <w:tc>
          <w:tcPr>
            <w:tcW w:w="316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b/>
              </w:rPr>
            </w:pPr>
            <w:r>
              <w:rPr>
                <w:rFonts w:ascii="宋体" w:hAnsi="宋体" w:eastAsia="宋体" w:cs="宋体"/>
                <w:b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涉及文件</w:t>
            </w:r>
          </w:p>
        </w:tc>
        <w:tc>
          <w:tcPr>
            <w:tcW w:w="2083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b/>
              </w:rPr>
            </w:pPr>
            <w:r>
              <w:rPr>
                <w:rFonts w:ascii="宋体" w:hAnsi="宋体" w:eastAsia="宋体" w:cs="宋体"/>
                <w:b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序列帧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08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自定义NPC添加</w:t>
            </w:r>
          </w:p>
        </w:tc>
        <w:tc>
          <w:tcPr>
            <w:tcW w:w="289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NPC素材打包以及游戏内添加</w:t>
            </w:r>
          </w:p>
        </w:tc>
        <w:tc>
          <w:tcPr>
            <w:tcW w:w="208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996工具盒子</w:t>
            </w:r>
          </w:p>
        </w:tc>
        <w:tc>
          <w:tcPr>
            <w:tcW w:w="316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Style w:val="9"/>
                <w:rFonts w:ascii="Consolas" w:hAnsi="Consolas" w:eastAsia="Consolas" w:cs="Consolas"/>
                <w:color w:val="409EFF"/>
                <w:kern w:val="0"/>
                <w:sz w:val="21"/>
                <w:szCs w:val="21"/>
                <w:bdr w:val="single" w:color="DDDDDD" w:sz="6" w:space="0"/>
                <w:shd w:val="clear" w:fill="F9F9F9"/>
                <w:lang w:val="en-US" w:eastAsia="zh-CN" w:bidi="ar"/>
              </w:rPr>
              <w:t>customize_modelinfo.json</w:t>
            </w:r>
          </w:p>
        </w:tc>
        <w:tc>
          <w:tcPr>
            <w:tcW w:w="2083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NPC模型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spacing w:before="210" w:beforeAutospacing="0" w:after="316" w:afterAutospacing="0" w:line="26" w:lineRule="atLeast"/>
        <w:ind w:left="150" w:right="0"/>
        <w:jc w:val="left"/>
        <w:rPr>
          <w:b/>
          <w:sz w:val="26"/>
          <w:szCs w:val="26"/>
        </w:rPr>
      </w:pPr>
      <w:bookmarkStart w:id="0" w:name="NPC素材打包"/>
      <w:bookmarkEnd w:id="0"/>
      <w:r>
        <w:rPr>
          <w:b/>
          <w:i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NPC素材打包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316" w:afterAutospacing="0" w:line="26" w:lineRule="atLeast"/>
        <w:ind w:left="150" w:right="0"/>
        <w:jc w:val="left"/>
      </w:pPr>
      <w:r>
        <w:rPr>
          <w:rStyle w:val="7"/>
          <w:rFonts w:hint="eastAsia" w:ascii="微软雅黑" w:hAnsi="微软雅黑" w:eastAsia="微软雅黑" w:cs="微软雅黑"/>
          <w:b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第一步： 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将准备好的npc素材，单独存放文件夹，一个npc一个文件夹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4619625" cy="2400300"/>
            <wp:effectExtent l="0" t="0" r="9525" b="0"/>
            <wp:docPr id="1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Style w:val="7"/>
          <w:rFonts w:hint="eastAsia" w:ascii="微软雅黑" w:hAnsi="微软雅黑" w:eastAsia="微软雅黑" w:cs="微软雅黑"/>
          <w:b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第二步：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 使用996工具-资源打包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12858750" cy="7086600"/>
            <wp:effectExtent l="0" t="0" r="0" b="0"/>
            <wp:docPr id="9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0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①目录选择NPC素材存放文件夹的上一层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②导出目录不要选择导入目录的上一级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③序列帧选择NPC模型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④不区分性别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⑤开始图片ID：以下图为例解释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11877675" cy="6067425"/>
            <wp:effectExtent l="0" t="0" r="9525" b="9525"/>
            <wp:docPr id="5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877675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⑥如果觉得⑤的用法比较复杂，可以“重置图片名”重新进行排序，比较好计算，图片ID和开始图片都可以从0开始了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⑦添加系统配置好的模板，有时候需要根据实际情况修改。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⑧自己添加模板。此次演示npc动作单一，两种方式均可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Style w:val="7"/>
          <w:rFonts w:hint="eastAsia" w:ascii="微软雅黑" w:hAnsi="微软雅黑" w:eastAsia="微软雅黑" w:cs="微软雅黑"/>
          <w:b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第三步：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 第2步完成之后，都确认保存过配置。点击最下面的“执行”，来到下个页面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10868025" cy="6457950"/>
            <wp:effectExtent l="0" t="0" r="9525" b="0"/>
            <wp:docPr id="7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868025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①NPC不区分性别，默认男不用调整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②默认编号4，不用修改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③对应的游戏内F4里面的外观编号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④勾选上旧格式（通常勾选旧格式，只有图片数量多，图集很大的时候才去使用新格式，本次教程不涉及）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Style w:val="7"/>
          <w:rFonts w:hint="eastAsia" w:ascii="微软雅黑" w:hAnsi="微软雅黑" w:eastAsia="微软雅黑" w:cs="微软雅黑"/>
          <w:b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第四步：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 第3步点击“执行”之后，稍等片刻，得到下面的素材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10563225" cy="4238625"/>
            <wp:effectExtent l="0" t="0" r="9525" b="9525"/>
            <wp:docPr id="11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56322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1）将</w:t>
      </w:r>
      <w:r>
        <w:rPr>
          <w:rStyle w:val="9"/>
          <w:rFonts w:hint="default" w:ascii="Consolas" w:hAnsi="Consolas" w:eastAsia="Consolas" w:cs="Consolas"/>
          <w:i w:val="0"/>
          <w:caps w:val="0"/>
          <w:color w:val="409EFF"/>
          <w:spacing w:val="0"/>
          <w:sz w:val="21"/>
          <w:szCs w:val="21"/>
          <w:bdr w:val="single" w:color="DDDDDD" w:sz="6" w:space="0"/>
          <w:shd w:val="clear" w:fill="F9F9F9"/>
        </w:rPr>
        <w:t>customize_modelinfo.json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文件放入路径</w:t>
      </w:r>
      <w:r>
        <w:rPr>
          <w:rStyle w:val="9"/>
          <w:rFonts w:hint="default" w:ascii="Consolas" w:hAnsi="Consolas" w:eastAsia="Consolas" w:cs="Consolas"/>
          <w:i w:val="0"/>
          <w:caps w:val="0"/>
          <w:color w:val="409EFF"/>
          <w:spacing w:val="0"/>
          <w:sz w:val="21"/>
          <w:szCs w:val="21"/>
          <w:bdr w:val="single" w:color="DDDDDD" w:sz="6" w:space="0"/>
          <w:shd w:val="clear" w:fill="F9F9F9"/>
        </w:rPr>
        <w:t>.dev\data_config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中，如存在同名文件，可以用996工具进行合并，如下图：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6067425" cy="2162175"/>
            <wp:effectExtent l="0" t="0" r="9525" b="9525"/>
            <wp:docPr id="15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12868275" cy="3981450"/>
            <wp:effectExtent l="0" t="0" r="9525" b="0"/>
            <wp:docPr id="16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86827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2）对应NPC文件夹内的图集文件如下图，放入对应的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4467225" cy="2600325"/>
            <wp:effectExtent l="0" t="0" r="9525" b="9525"/>
            <wp:docPr id="2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5、 图集文件放入</w:t>
      </w:r>
      <w:r>
        <w:rPr>
          <w:rStyle w:val="9"/>
          <w:rFonts w:hint="default" w:ascii="Consolas" w:hAnsi="Consolas" w:eastAsia="Consolas" w:cs="Consolas"/>
          <w:i w:val="0"/>
          <w:caps w:val="0"/>
          <w:color w:val="409EFF"/>
          <w:spacing w:val="0"/>
          <w:sz w:val="21"/>
          <w:szCs w:val="21"/>
          <w:bdr w:val="single" w:color="DDDDDD" w:sz="6" w:space="0"/>
          <w:shd w:val="clear" w:fill="F9F9F9"/>
        </w:rPr>
        <w:t>.dev\anim\npc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路径中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4572000" cy="1962150"/>
            <wp:effectExtent l="0" t="0" r="0" b="0"/>
            <wp:docPr id="3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6、 大退重新登生效之后，游戏内F4可查看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7829550" cy="4743450"/>
            <wp:effectExtent l="0" t="0" r="0" b="0"/>
            <wp:docPr id="14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2955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210" w:beforeAutospacing="0" w:after="316" w:afterAutospacing="0" w:line="26" w:lineRule="atLeast"/>
        <w:ind w:left="150" w:right="0"/>
        <w:jc w:val="left"/>
        <w:rPr>
          <w:b/>
          <w:sz w:val="26"/>
          <w:szCs w:val="26"/>
        </w:rPr>
      </w:pPr>
      <w:bookmarkStart w:id="1" w:name="添加配置-游戏内显示NPC"/>
      <w:bookmarkEnd w:id="1"/>
      <w:r>
        <w:rPr>
          <w:b/>
          <w:i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添加配置-游戏内显示NPC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316" w:afterAutospacing="0" w:line="26" w:lineRule="atLeast"/>
        <w:ind w:left="150" w:right="0"/>
        <w:jc w:val="left"/>
      </w:pPr>
      <w:r>
        <w:rPr>
          <w:rStyle w:val="8"/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以下是通过txt文件添加的形式；也可以通过xls表格形式添加，详情查询说明书</w:t>
      </w:r>
    </w:p>
    <w:p>
      <w:pPr>
        <w:pStyle w:val="3"/>
        <w:keepNext w:val="0"/>
        <w:keepLines w:val="0"/>
        <w:widowControl/>
        <w:suppressLineNumbers w:val="0"/>
        <w:spacing w:before="210" w:beforeAutospacing="0" w:after="316" w:afterAutospacing="0" w:line="26" w:lineRule="atLeast"/>
        <w:ind w:left="150" w:right="0"/>
        <w:jc w:val="left"/>
        <w:rPr>
          <w:b/>
          <w:sz w:val="23"/>
          <w:szCs w:val="23"/>
        </w:rPr>
      </w:pPr>
      <w:bookmarkStart w:id="2" w:name="交易NPC"/>
      <w:bookmarkEnd w:id="2"/>
      <w:r>
        <w:rPr>
          <w:b/>
          <w:i w:val="0"/>
          <w:caps w:val="0"/>
          <w:color w:val="333333"/>
          <w:spacing w:val="0"/>
          <w:sz w:val="23"/>
          <w:szCs w:val="23"/>
          <w:bdr w:val="none" w:color="auto" w:sz="0" w:space="0"/>
          <w:shd w:val="clear" w:fill="FFFFFF"/>
        </w:rPr>
        <w:t>交易NPC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316" w:afterAutospacing="0" w:line="26" w:lineRule="atLeast"/>
        <w:ind w:left="150" w:right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1) </w:t>
      </w:r>
      <w:r>
        <w:rPr>
          <w:rStyle w:val="9"/>
          <w:rFonts w:hint="default" w:ascii="Consolas" w:hAnsi="Consolas" w:eastAsia="Consolas" w:cs="Consolas"/>
          <w:i w:val="0"/>
          <w:caps w:val="0"/>
          <w:color w:val="409EFF"/>
          <w:spacing w:val="0"/>
          <w:sz w:val="21"/>
          <w:szCs w:val="21"/>
          <w:bdr w:val="single" w:color="DDDDDD" w:sz="6" w:space="0"/>
          <w:shd w:val="clear" w:fill="F9F9F9"/>
        </w:rPr>
        <w:t>MerChant.txt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添加配置（根据说明书格式配置），其中形象代码填写打包时候的编号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8315325" cy="695325"/>
            <wp:effectExtent l="0" t="0" r="9525" b="9525"/>
            <wp:docPr id="1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3153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①文件名对应的目录</w:t>
      </w:r>
      <w:r>
        <w:rPr>
          <w:rStyle w:val="7"/>
          <w:rFonts w:hint="eastAsia" w:ascii="微软雅黑" w:hAnsi="微软雅黑" w:eastAsia="微软雅黑" w:cs="微软雅黑"/>
          <w:b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Envir\Market</w:t>
      </w:r>
      <w:r>
        <w:rPr>
          <w:rStyle w:val="8"/>
          <w:rFonts w:hint="eastAsia" w:ascii="微软雅黑" w:hAnsi="微软雅黑" w:eastAsia="微软雅黑" w:cs="微软雅黑"/>
          <w:b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def\中州\中州</w:t>
      </w:r>
      <w:r>
        <w:rPr>
          <w:rStyle w:val="7"/>
          <w:rFonts w:hint="eastAsia" w:ascii="微软雅黑" w:hAnsi="微软雅黑" w:eastAsia="微软雅黑" w:cs="微软雅黑"/>
          <w:b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桃花树-0.txt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 (必须带NPC所在地图号)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2886075" cy="2419350"/>
            <wp:effectExtent l="0" t="0" r="9525" b="0"/>
            <wp:docPr id="10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②是否移动设置0即可，设置错了NPC会消失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重启引擎生效，游戏内展示效果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6248400" cy="4905375"/>
            <wp:effectExtent l="0" t="0" r="0" b="9525"/>
            <wp:docPr id="4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210" w:beforeAutospacing="0" w:after="316" w:afterAutospacing="0" w:line="26" w:lineRule="atLeast"/>
        <w:ind w:left="150" w:right="0"/>
        <w:jc w:val="left"/>
        <w:rPr>
          <w:b/>
          <w:sz w:val="23"/>
          <w:szCs w:val="23"/>
        </w:rPr>
      </w:pPr>
      <w:bookmarkStart w:id="3" w:name="管理NPC"/>
      <w:bookmarkEnd w:id="3"/>
      <w:r>
        <w:rPr>
          <w:b/>
          <w:i w:val="0"/>
          <w:caps w:val="0"/>
          <w:color w:val="333333"/>
          <w:spacing w:val="0"/>
          <w:sz w:val="23"/>
          <w:szCs w:val="23"/>
          <w:bdr w:val="none" w:color="auto" w:sz="0" w:space="0"/>
          <w:shd w:val="clear" w:fill="FFFFFF"/>
        </w:rPr>
        <w:t>管理NPC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26" w:lineRule="atLeast"/>
        <w:ind w:left="150" w:right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①</w:t>
      </w:r>
      <w:r>
        <w:rPr>
          <w:rStyle w:val="9"/>
          <w:rFonts w:hint="default" w:ascii="Consolas" w:hAnsi="Consolas" w:eastAsia="Consolas" w:cs="Consolas"/>
          <w:i w:val="0"/>
          <w:caps w:val="0"/>
          <w:color w:val="409EFF"/>
          <w:spacing w:val="0"/>
          <w:sz w:val="21"/>
          <w:szCs w:val="21"/>
          <w:bdr w:val="single" w:color="DDDDDD" w:sz="6" w:space="0"/>
          <w:shd w:val="clear" w:fill="F9F9F9"/>
        </w:rPr>
        <w:t>Npcs.txt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 添加配置，其中“图标”这一项填写打包时候的编号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4991100" cy="1609725"/>
            <wp:effectExtent l="0" t="0" r="0" b="9525"/>
            <wp:docPr id="6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②Npc_def添加对应名称的txt文件，名称后面需加地图编号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3000375" cy="1343025"/>
            <wp:effectExtent l="0" t="0" r="9525" b="9525"/>
            <wp:docPr id="13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重启引擎生效，游戏内展示效果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4933950" cy="3952875"/>
            <wp:effectExtent l="0" t="0" r="0" b="9525"/>
            <wp:docPr id="8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4" w:name="_GoBack"/>
      <w:bookmarkEnd w:id="4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A41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paragraph" w:styleId="3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4"/>
      <w:szCs w:val="24"/>
      <w:lang w:val="en-US" w:eastAsia="zh-CN" w:bidi="ar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Emphasis"/>
    <w:basedOn w:val="6"/>
    <w:qFormat/>
    <w:uiPriority w:val="0"/>
    <w:rPr>
      <w:i/>
    </w:rPr>
  </w:style>
  <w:style w:type="character" w:styleId="9">
    <w:name w:val="HTML Code"/>
    <w:basedOn w:val="6"/>
    <w:uiPriority w:val="0"/>
    <w:rPr>
      <w:rFonts w:ascii="Courier New" w:hAnsi="Courier New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2026-04-07T03:16:17Z</dcterms:created>
  <dc:creator>Administrator</dc:creator>
  <cp:lastModifiedBy>Administrator</cp:lastModifiedBy>
  <dcterms:modified xsi:type="dcterms:W3CDTF">2026-04-07T03:16:21Z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</Properties>
</file>