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cfg_DamageRules.xls（伤害规则表格）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文件下载：  cfg_DamageRules.xls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文件下载：</w:t>
      </w:r>
      <w:r>
        <w:rPr>
          <w:b/>
          <w:i w:val="0"/>
          <w:caps w:val="0"/>
          <w:color w:val="4183C4"/>
          <w:spacing w:val="0"/>
          <w:sz w:val="26"/>
          <w:szCs w:val="26"/>
          <w:u w:val="none"/>
          <w:bdr w:val="none" w:color="auto" w:sz="0" w:space="0"/>
          <w:shd w:val="clear" w:fill="FFFFFF"/>
        </w:rPr>
        <w:fldChar w:fldCharType="begin"/>
      </w:r>
      <w:r>
        <w:rPr>
          <w:b/>
          <w:i w:val="0"/>
          <w:caps w:val="0"/>
          <w:color w:val="4183C4"/>
          <w:spacing w:val="0"/>
          <w:sz w:val="26"/>
          <w:szCs w:val="26"/>
          <w:u w:val="none"/>
          <w:bdr w:val="none" w:color="auto" w:sz="0" w:space="0"/>
          <w:shd w:val="clear" w:fill="FFFFFF"/>
        </w:rPr>
        <w:instrText xml:space="preserve"> HYPERLINK "http://cshelp.996m2.com:19996/server/index.php?s=/api/attachment/visitFile&amp;sign=66d01b49049e2bdcbfc424339698b869" \o "[cfg_DamageRules.xls" </w:instrText>
      </w:r>
      <w:r>
        <w:rPr>
          <w:b/>
          <w:i w:val="0"/>
          <w:caps w:val="0"/>
          <w:color w:val="4183C4"/>
          <w:spacing w:val="0"/>
          <w:sz w:val="26"/>
          <w:szCs w:val="26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b/>
          <w:i w:val="0"/>
          <w:caps w:val="0"/>
          <w:color w:val="4183C4"/>
          <w:spacing w:val="0"/>
          <w:sz w:val="26"/>
          <w:szCs w:val="26"/>
          <w:u w:val="none"/>
          <w:bdr w:val="none" w:color="auto" w:sz="0" w:space="0"/>
          <w:shd w:val="clear" w:fill="FFFFFF"/>
        </w:rPr>
        <w:t>cfg_DamageRules.xls</w:t>
      </w:r>
      <w:r>
        <w:rPr>
          <w:b/>
          <w:i w:val="0"/>
          <w:caps w:val="0"/>
          <w:color w:val="4183C4"/>
          <w:spacing w:val="0"/>
          <w:sz w:val="26"/>
          <w:szCs w:val="26"/>
          <w:u w:val="none"/>
          <w:bdr w:val="none" w:color="auto" w:sz="0" w:space="0"/>
          <w:shd w:val="clear" w:fill="FFFFFF"/>
        </w:rPr>
        <w:fldChar w:fldCharType="end"/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16544925" cy="4886325"/>
            <wp:effectExtent l="0" t="0" r="9525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544925" cy="4886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1" w:name="用于配置对像伤害最终计算方式，方便调整三职业平衡"/>
      <w:bookmarkEnd w:id="1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用于配置对像伤害最终计算方式，方便调整三职业平衡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2" w:name="增加全局伤害规则ID 填入的ID必须为 cfg_damagerules.xls里存在的序号 [23.03.10.11]引擎"/>
      <w:bookmarkEnd w:id="2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增加全局伤害规则ID 填入的ID必须为 cfg_damagerules.xls里存在的序号 [23.03.10.11]引擎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Fonts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!Setup.txt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[setup]AllMapRules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3" w:name="- 扩展地图伤害规则参数 RULESIDX(规则ID) 如果没有配置此项则使用全局伤害规则。"/>
      <w:bookmarkEnd w:id="3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- 扩展地图伤害规则参数 RULESIDX(规则ID) 如果没有配置此项则使用全局伤害规则。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4" w:name="- 扩展脚本命令 SetMapMode 地图名 RULESIDX 规则ID 可以实时修改地图所属的伤害规则。例："/>
      <w:bookmarkEnd w:id="4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- 扩展脚本命令 SetMapMode 地图名 RULESIDX 规则ID 可以实时修改地图所属的伤害规则。例：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True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SetMapMode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L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006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RULESIDX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</w:p>
    <w:p>
      <w:bookmarkStart w:id="5" w:name="_GoBack"/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DD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uiPriority w:val="0"/>
    <w:rPr>
      <w:color w:val="0000FF"/>
      <w:u w:val="single"/>
    </w:rPr>
  </w:style>
  <w:style w:type="character" w:styleId="9">
    <w:name w:val="HTML Code"/>
    <w:basedOn w:val="7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2026-04-10T03:36:04Z</dcterms:created>
  <dc:creator>Administrator</dc:creator>
  <cp:lastModifiedBy>Administrator</cp:lastModifiedBy>
  <dcterms:modified xsi:type="dcterms:W3CDTF">2026-04-10T03:36:05Z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